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269E" w14:textId="61E1D8F4" w:rsidR="002E4AEE" w:rsidRPr="00FF6121" w:rsidRDefault="00644CA7" w:rsidP="002E4AEE">
      <w:pPr>
        <w:spacing w:after="0"/>
        <w:jc w:val="center"/>
        <w:rPr>
          <w:rFonts w:ascii="Twinkl SemiBold" w:hAnsi="Twinkl SemiBold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19822B2" wp14:editId="140059FF">
            <wp:simplePos x="0" y="0"/>
            <wp:positionH relativeFrom="column">
              <wp:posOffset>-448310</wp:posOffset>
            </wp:positionH>
            <wp:positionV relativeFrom="paragraph">
              <wp:posOffset>-490855</wp:posOffset>
            </wp:positionV>
            <wp:extent cx="2846070" cy="948690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E48">
        <w:rPr>
          <w:rFonts w:ascii="SassoonInfant" w:hAnsi="SassoonInfant" w:cs="SassoonInfant"/>
          <w:sz w:val="32"/>
          <w:szCs w:val="32"/>
          <w:u w:val="single"/>
        </w:rPr>
        <w:t>Year 2 Phonics</w:t>
      </w:r>
      <w:r w:rsidR="00697BED">
        <w:rPr>
          <w:rFonts w:ascii="SassoonInfant" w:hAnsi="SassoonInfant" w:cs="SassoonInfant"/>
          <w:sz w:val="32"/>
          <w:szCs w:val="32"/>
          <w:u w:val="single"/>
        </w:rPr>
        <w:t xml:space="preserve"> Planning—WB</w:t>
      </w:r>
      <w:r w:rsidR="00370001">
        <w:rPr>
          <w:rFonts w:ascii="SassoonInfant" w:hAnsi="SassoonInfant" w:cs="SassoonInfant"/>
          <w:sz w:val="32"/>
          <w:szCs w:val="32"/>
          <w:u w:val="single"/>
        </w:rPr>
        <w:t>:</w:t>
      </w:r>
      <w:r w:rsidR="00CB4526">
        <w:rPr>
          <w:rFonts w:ascii="SassoonInfant" w:hAnsi="SassoonInfant" w:cs="SassoonInfant"/>
          <w:sz w:val="32"/>
          <w:szCs w:val="32"/>
          <w:u w:val="single"/>
        </w:rPr>
        <w:t xml:space="preserve"> </w:t>
      </w:r>
      <w:r w:rsidR="00F02166">
        <w:rPr>
          <w:rFonts w:ascii="SassoonInfant" w:hAnsi="SassoonInfant" w:cs="SassoonInfant"/>
          <w:sz w:val="32"/>
          <w:szCs w:val="32"/>
          <w:u w:val="single"/>
        </w:rPr>
        <w:t>25</w:t>
      </w:r>
      <w:r w:rsidR="00C527DB">
        <w:rPr>
          <w:rFonts w:ascii="SassoonInfant" w:hAnsi="SassoonInfant" w:cs="SassoonInfant"/>
          <w:sz w:val="32"/>
          <w:szCs w:val="32"/>
          <w:u w:val="single"/>
        </w:rPr>
        <w:t>.</w:t>
      </w:r>
      <w:r w:rsidR="00F02166">
        <w:rPr>
          <w:rFonts w:ascii="SassoonInfant" w:hAnsi="SassoonInfant" w:cs="SassoonInfant"/>
          <w:sz w:val="32"/>
          <w:szCs w:val="32"/>
          <w:u w:val="single"/>
        </w:rPr>
        <w:t>1</w:t>
      </w:r>
      <w:r w:rsidR="00C527DB">
        <w:rPr>
          <w:rFonts w:ascii="SassoonInfant" w:hAnsi="SassoonInfant" w:cs="SassoonInfant"/>
          <w:sz w:val="32"/>
          <w:szCs w:val="32"/>
          <w:u w:val="single"/>
        </w:rPr>
        <w:t>.2</w:t>
      </w:r>
      <w:r w:rsidR="001D0F2E">
        <w:rPr>
          <w:rFonts w:ascii="SassoonInfant" w:hAnsi="SassoonInfant" w:cs="SassoonInfant"/>
          <w:sz w:val="32"/>
          <w:szCs w:val="32"/>
          <w:u w:val="single"/>
        </w:rPr>
        <w:t>1</w:t>
      </w:r>
      <w:r w:rsidR="003A6A33">
        <w:rPr>
          <w:rFonts w:ascii="SassoonInfant" w:hAnsi="SassoonInfant" w:cs="SassoonInfant"/>
          <w:sz w:val="32"/>
          <w:szCs w:val="32"/>
          <w:u w:val="single"/>
        </w:rPr>
        <w:br/>
        <w:t xml:space="preserve">Weekly </w:t>
      </w:r>
      <w:proofErr w:type="gramStart"/>
      <w:r w:rsidR="003A6A33">
        <w:rPr>
          <w:rFonts w:ascii="SassoonInfant" w:hAnsi="SassoonInfant" w:cs="SassoonInfant"/>
          <w:sz w:val="32"/>
          <w:szCs w:val="32"/>
          <w:u w:val="single"/>
        </w:rPr>
        <w:t>Focus</w:t>
      </w:r>
      <w:r w:rsidR="009F762C" w:rsidRPr="009F762C">
        <w:t xml:space="preserve"> </w:t>
      </w:r>
      <w:r w:rsidR="003A252E">
        <w:rPr>
          <w:rFonts w:ascii="SassoonInfant" w:hAnsi="SassoonInfant" w:cs="SassoonInfant"/>
          <w:sz w:val="32"/>
          <w:szCs w:val="32"/>
          <w:u w:val="single"/>
        </w:rPr>
        <w:t xml:space="preserve"> </w:t>
      </w:r>
      <w:r w:rsidR="007B56CE">
        <w:rPr>
          <w:rFonts w:ascii="SassoonInfant" w:hAnsi="SassoonInfant" w:cs="SassoonInfant"/>
          <w:sz w:val="32"/>
          <w:szCs w:val="32"/>
          <w:u w:val="single"/>
        </w:rPr>
        <w:t>Adding</w:t>
      </w:r>
      <w:proofErr w:type="gramEnd"/>
      <w:r w:rsidR="007B56CE">
        <w:rPr>
          <w:rFonts w:ascii="SassoonInfant" w:hAnsi="SassoonInfant" w:cs="SassoonInfant"/>
          <w:sz w:val="32"/>
          <w:szCs w:val="32"/>
          <w:u w:val="single"/>
        </w:rPr>
        <w:t xml:space="preserve"> the suffix </w:t>
      </w:r>
      <w:r w:rsidR="00781527">
        <w:rPr>
          <w:rFonts w:ascii="SassoonInfant" w:hAnsi="SassoonInfant" w:cs="SassoonInfant"/>
          <w:sz w:val="32"/>
          <w:szCs w:val="32"/>
          <w:u w:val="single"/>
        </w:rPr>
        <w:t>-</w:t>
      </w:r>
      <w:r w:rsidR="00803D09">
        <w:rPr>
          <w:rFonts w:ascii="SassoonInfant" w:hAnsi="SassoonInfant" w:cs="SassoonInfant"/>
          <w:sz w:val="32"/>
          <w:szCs w:val="32"/>
          <w:u w:val="single"/>
        </w:rPr>
        <w:t>er</w:t>
      </w:r>
    </w:p>
    <w:p w14:paraId="0198228A" w14:textId="56D2BF8F" w:rsidR="003A6A33" w:rsidRDefault="003A6A33" w:rsidP="007922A6">
      <w:pPr>
        <w:ind w:left="2880" w:firstLine="720"/>
        <w:jc w:val="center"/>
        <w:rPr>
          <w:rFonts w:ascii="SassoonInfant" w:hAnsi="SassoonInfant" w:cs="SassoonInfant"/>
          <w:sz w:val="32"/>
          <w:szCs w:val="32"/>
          <w:u w:val="single"/>
        </w:rPr>
      </w:pPr>
    </w:p>
    <w:tbl>
      <w:tblPr>
        <w:tblpPr w:leftFromText="180" w:rightFromText="180" w:vertAnchor="text" w:horzAnchor="page" w:tblpX="779" w:tblpY="166"/>
        <w:tblW w:w="14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3686"/>
        <w:gridCol w:w="9791"/>
      </w:tblGrid>
      <w:tr w:rsidR="00666763" w:rsidRPr="003A6A33" w14:paraId="02A08F20" w14:textId="77777777" w:rsidTr="00E23FCD">
        <w:trPr>
          <w:trHeight w:val="406"/>
        </w:trPr>
        <w:tc>
          <w:tcPr>
            <w:tcW w:w="6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08188A2" w14:textId="77777777" w:rsidR="00666763" w:rsidRPr="003A6A33" w:rsidRDefault="00666763" w:rsidP="008A0B2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A542FA7" w14:textId="0341587B" w:rsidR="00666763" w:rsidRPr="00E23FCD" w:rsidRDefault="00666763" w:rsidP="008A0B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FCD"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979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4635AD5" w14:textId="746824AE" w:rsidR="00666763" w:rsidRPr="00E23FCD" w:rsidRDefault="00666763" w:rsidP="008A0B2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E23FCD">
              <w:rPr>
                <w:rFonts w:ascii="Arial" w:hAnsi="Arial" w:cs="Arial"/>
                <w:sz w:val="24"/>
                <w:szCs w:val="24"/>
              </w:rPr>
              <w:t xml:space="preserve">Activity </w:t>
            </w:r>
          </w:p>
        </w:tc>
      </w:tr>
      <w:tr w:rsidR="00666763" w:rsidRPr="003A6A33" w14:paraId="5E2C026C" w14:textId="77777777" w:rsidTr="00E23FCD">
        <w:trPr>
          <w:trHeight w:val="1166"/>
        </w:trPr>
        <w:tc>
          <w:tcPr>
            <w:tcW w:w="6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49F67C2" w14:textId="06302708" w:rsidR="00666763" w:rsidRDefault="008A0B24" w:rsidP="008A0B2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  <w:p w14:paraId="525C72F7" w14:textId="77777777" w:rsidR="00666763" w:rsidRPr="003A6A33" w:rsidRDefault="00666763" w:rsidP="008A0B2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98CFD08" w14:textId="19AB0BC7" w:rsidR="001A01D8" w:rsidRPr="00E23FCD" w:rsidRDefault="007B56CE" w:rsidP="009F76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suffix ‘</w:t>
            </w:r>
            <w:r w:rsidR="00781527">
              <w:rPr>
                <w:rFonts w:ascii="Arial" w:hAnsi="Arial" w:cs="Arial"/>
                <w:sz w:val="24"/>
                <w:szCs w:val="24"/>
              </w:rPr>
              <w:t>er’</w:t>
            </w:r>
          </w:p>
        </w:tc>
        <w:tc>
          <w:tcPr>
            <w:tcW w:w="979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DFE6677" w14:textId="46156663" w:rsidR="008715E0" w:rsidRPr="00895B4A" w:rsidRDefault="008715E0" w:rsidP="00F96A5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B4A">
              <w:rPr>
                <w:rFonts w:ascii="Arial" w:hAnsi="Arial" w:cs="Arial"/>
                <w:sz w:val="24"/>
                <w:szCs w:val="24"/>
              </w:rPr>
              <w:t xml:space="preserve">First have a go at spelling and reading this </w:t>
            </w:r>
            <w:proofErr w:type="gramStart"/>
            <w:r w:rsidRPr="00895B4A">
              <w:rPr>
                <w:rFonts w:ascii="Arial" w:hAnsi="Arial" w:cs="Arial"/>
                <w:sz w:val="24"/>
                <w:szCs w:val="24"/>
              </w:rPr>
              <w:t>weeks</w:t>
            </w:r>
            <w:proofErr w:type="gramEnd"/>
            <w:r w:rsidRPr="00895B4A">
              <w:rPr>
                <w:rFonts w:ascii="Arial" w:hAnsi="Arial" w:cs="Arial"/>
                <w:sz w:val="24"/>
                <w:szCs w:val="24"/>
              </w:rPr>
              <w:t xml:space="preserve"> common words: </w:t>
            </w:r>
          </w:p>
          <w:p w14:paraId="3E05CE5D" w14:textId="3E78C211" w:rsidR="008715E0" w:rsidRDefault="00781527" w:rsidP="00F96A52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Never, next, first, lots, need, fish</w:t>
            </w:r>
          </w:p>
          <w:p w14:paraId="39B9EBEE" w14:textId="0A5D3D5C" w:rsidR="009303CA" w:rsidRPr="00371086" w:rsidRDefault="009303CA" w:rsidP="009303CA">
            <w:pPr>
              <w:spacing w:after="0"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98A64AD" wp14:editId="577DEB5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730250</wp:posOffset>
                  </wp:positionV>
                  <wp:extent cx="3605530" cy="26479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53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This week we are going to be using the suffix -er. But first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let’s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have a recap of last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weeks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suffix 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Can you add ‘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’ to these verbs?</w:t>
            </w:r>
          </w:p>
          <w:p w14:paraId="122EA3AB" w14:textId="5B88A638" w:rsidR="00456F28" w:rsidRDefault="00456F28" w:rsidP="008E7A7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5DAB0E" w14:textId="24554619" w:rsidR="009303CA" w:rsidRDefault="009303CA" w:rsidP="008E7A7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EEDF8" w14:textId="18AC2879" w:rsidR="009303CA" w:rsidRDefault="009303CA" w:rsidP="008E7A7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997AA8" w14:textId="5E034A8F" w:rsidR="009303CA" w:rsidRDefault="009303CA" w:rsidP="008E7A7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502D63" w14:textId="01E9F5DA" w:rsidR="009303CA" w:rsidRDefault="009303CA" w:rsidP="008E7A7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89593B" w14:textId="3B30E648" w:rsidR="009303CA" w:rsidRDefault="009303CA" w:rsidP="008E7A7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F2B51" w14:textId="212DA4CF" w:rsidR="009303CA" w:rsidRDefault="009303CA" w:rsidP="008E7A7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85FA1" w14:textId="77777777" w:rsidR="009303CA" w:rsidRDefault="009303CA" w:rsidP="008E7A7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7E4D1" w14:textId="6B2E399B" w:rsidR="00097265" w:rsidRPr="00895B4A" w:rsidRDefault="00097265" w:rsidP="008E7A7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895B4A">
              <w:rPr>
                <w:rFonts w:ascii="Arial" w:hAnsi="Arial" w:cs="Arial"/>
                <w:sz w:val="24"/>
                <w:szCs w:val="24"/>
              </w:rPr>
              <w:lastRenderedPageBreak/>
              <w:t xml:space="preserve">Your spellings this week are: </w:t>
            </w:r>
          </w:p>
          <w:p w14:paraId="46570FA9" w14:textId="10562CBE" w:rsidR="00F4379C" w:rsidRPr="00456F28" w:rsidRDefault="00430964" w:rsidP="00097265">
            <w:pPr>
              <w:widowControl/>
              <w:overflowPunct/>
              <w:autoSpaceDE/>
              <w:autoSpaceDN/>
              <w:adjustRightInd/>
              <w:spacing w:after="0" w:line="480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teacher</w:t>
            </w:r>
            <w:r w:rsidR="00F4379C"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carrier</w:t>
            </w:r>
            <w:r w:rsidR="00F4379C"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, s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ticker</w:t>
            </w:r>
            <w:r w:rsidR="00F4379C"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runner</w:t>
            </w:r>
            <w:r w:rsidR="00F4379C"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, driv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er</w:t>
            </w:r>
            <w:r w:rsidR="00F4379C"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, ru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bber</w:t>
            </w:r>
            <w:r w:rsidR="00F4379C"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digger</w:t>
            </w:r>
            <w:r w:rsidR="00F4379C"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baker</w:t>
            </w:r>
            <w:r w:rsidR="00F4379C"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builder</w:t>
            </w:r>
            <w:r w:rsidR="00F4379C"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worrier</w:t>
            </w:r>
          </w:p>
          <w:p w14:paraId="41657BF1" w14:textId="4AD4BD71" w:rsidR="008E14CE" w:rsidRPr="00456F28" w:rsidRDefault="006A07DA" w:rsidP="00097265">
            <w:pPr>
              <w:widowControl/>
              <w:overflowPunct/>
              <w:autoSpaceDE/>
              <w:autoSpaceDN/>
              <w:adjustRightInd/>
              <w:spacing w:after="0" w:line="480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Practice reading them then h</w:t>
            </w:r>
            <w:r w:rsidR="008E14CE"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ave a go at using them in a sentence.</w:t>
            </w:r>
          </w:p>
          <w:p w14:paraId="3FB35761" w14:textId="6D6B152A" w:rsidR="00097265" w:rsidRPr="00E23FCD" w:rsidRDefault="00097265" w:rsidP="00F96A52">
            <w:pPr>
              <w:spacing w:after="0" w:line="480" w:lineRule="auto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7B56CE" w:rsidRPr="003A6A33" w14:paraId="24EA7B2E" w14:textId="77777777" w:rsidTr="008E7A79">
        <w:trPr>
          <w:trHeight w:val="10753"/>
        </w:trPr>
        <w:tc>
          <w:tcPr>
            <w:tcW w:w="6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965CF6F" w14:textId="247A1069" w:rsidR="007B56CE" w:rsidRDefault="007B56CE" w:rsidP="007B56CE">
            <w:pPr>
              <w:spacing w:after="0" w:line="240" w:lineRule="auto"/>
              <w:rPr>
                <w:sz w:val="22"/>
                <w:szCs w:val="22"/>
              </w:rPr>
            </w:pPr>
            <w:r w:rsidRPr="003A6A33">
              <w:rPr>
                <w:sz w:val="22"/>
                <w:szCs w:val="22"/>
              </w:rPr>
              <w:lastRenderedPageBreak/>
              <w:t>Tue</w:t>
            </w:r>
          </w:p>
          <w:p w14:paraId="31D3CC3D" w14:textId="77777777" w:rsidR="007B56CE" w:rsidRPr="001615AD" w:rsidRDefault="007B56CE" w:rsidP="007B56C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0D68DA" w14:textId="673DC7EA" w:rsidR="007B56CE" w:rsidRPr="00E23FCD" w:rsidRDefault="007B56CE" w:rsidP="007B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605">
              <w:rPr>
                <w:rFonts w:ascii="Arial" w:hAnsi="Arial" w:cs="Arial"/>
                <w:sz w:val="24"/>
                <w:szCs w:val="24"/>
              </w:rPr>
              <w:t xml:space="preserve">Using the suffix </w:t>
            </w:r>
            <w:r w:rsidR="00781527">
              <w:rPr>
                <w:rFonts w:ascii="Arial" w:hAnsi="Arial" w:cs="Arial"/>
                <w:sz w:val="24"/>
                <w:szCs w:val="24"/>
              </w:rPr>
              <w:t>‘er</w:t>
            </w:r>
            <w:r w:rsidRPr="00626605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979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63F6B6B" w14:textId="6D342075" w:rsidR="000A7E14" w:rsidRPr="00895B4A" w:rsidRDefault="000A7E14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B4A">
              <w:rPr>
                <w:rFonts w:ascii="Arial" w:hAnsi="Arial" w:cs="Arial"/>
                <w:sz w:val="24"/>
                <w:szCs w:val="24"/>
              </w:rPr>
              <w:t>When we add the suffix ‘</w:t>
            </w:r>
            <w:r w:rsidR="009B0551">
              <w:rPr>
                <w:rFonts w:ascii="Arial" w:hAnsi="Arial" w:cs="Arial"/>
                <w:sz w:val="24"/>
                <w:szCs w:val="24"/>
              </w:rPr>
              <w:t>er</w:t>
            </w:r>
            <w:r w:rsidRPr="00895B4A">
              <w:rPr>
                <w:rFonts w:ascii="Arial" w:hAnsi="Arial" w:cs="Arial"/>
                <w:sz w:val="24"/>
                <w:szCs w:val="24"/>
              </w:rPr>
              <w:t xml:space="preserve">’ it </w:t>
            </w:r>
            <w:r w:rsidR="009B0551">
              <w:rPr>
                <w:rFonts w:ascii="Arial" w:hAnsi="Arial" w:cs="Arial"/>
                <w:sz w:val="24"/>
                <w:szCs w:val="24"/>
              </w:rPr>
              <w:t>changes the verb into a noun (usually a person)</w:t>
            </w:r>
            <w:r w:rsidR="001429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96B160" w14:textId="377DE417" w:rsidR="000A7E14" w:rsidRPr="00895B4A" w:rsidRDefault="000A7E14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A40B10" w14:textId="0C0FB356" w:rsidR="000A7E14" w:rsidRPr="00895B4A" w:rsidRDefault="000A7E14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5B4A">
              <w:rPr>
                <w:rFonts w:ascii="Arial" w:hAnsi="Arial" w:cs="Arial"/>
                <w:sz w:val="24"/>
                <w:szCs w:val="24"/>
              </w:rPr>
              <w:t>Let’s</w:t>
            </w:r>
            <w:proofErr w:type="gramEnd"/>
            <w:r w:rsidRPr="00895B4A">
              <w:rPr>
                <w:rFonts w:ascii="Arial" w:hAnsi="Arial" w:cs="Arial"/>
                <w:sz w:val="24"/>
                <w:szCs w:val="24"/>
              </w:rPr>
              <w:t xml:space="preserve"> explore the rules when adding </w:t>
            </w:r>
            <w:r w:rsidR="008E7A79" w:rsidRPr="00895B4A">
              <w:rPr>
                <w:rFonts w:ascii="Arial" w:hAnsi="Arial" w:cs="Arial"/>
                <w:sz w:val="24"/>
                <w:szCs w:val="24"/>
              </w:rPr>
              <w:t xml:space="preserve">the suffix </w:t>
            </w:r>
            <w:r w:rsidR="009B0551">
              <w:rPr>
                <w:rFonts w:ascii="Arial" w:hAnsi="Arial" w:cs="Arial"/>
                <w:sz w:val="24"/>
                <w:szCs w:val="24"/>
              </w:rPr>
              <w:t>‘er</w:t>
            </w:r>
            <w:r w:rsidR="008E7A79" w:rsidRPr="00895B4A">
              <w:rPr>
                <w:rFonts w:ascii="Arial" w:hAnsi="Arial" w:cs="Arial"/>
                <w:sz w:val="24"/>
                <w:szCs w:val="24"/>
              </w:rPr>
              <w:t>’ to</w:t>
            </w:r>
            <w:r w:rsidR="006A07DA" w:rsidRPr="00895B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A79" w:rsidRPr="00895B4A">
              <w:rPr>
                <w:rFonts w:ascii="Arial" w:hAnsi="Arial" w:cs="Arial"/>
                <w:sz w:val="24"/>
                <w:szCs w:val="24"/>
              </w:rPr>
              <w:t>verbs:</w:t>
            </w:r>
          </w:p>
          <w:p w14:paraId="740F8AA8" w14:textId="304A5BEB" w:rsidR="008E7A79" w:rsidRDefault="009B0551" w:rsidP="007B56C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B0C91A2" wp14:editId="0A015AC8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153035</wp:posOffset>
                  </wp:positionV>
                  <wp:extent cx="4210050" cy="24860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0D1C27" w14:textId="0721A1D7" w:rsidR="00097265" w:rsidRDefault="00097265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3DCFC8" w14:textId="2FB523A8" w:rsidR="008E7A79" w:rsidRDefault="008E7A79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25C357" w14:textId="28C674C5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7A747E" w14:textId="54D3F830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E53149" w14:textId="0DA0B449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31042C" w14:textId="1879F9E8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74FEAB" w14:textId="155AA13E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E88710" w14:textId="03924BDB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74B846" w14:textId="7ECE133E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52C1B" w14:textId="2139E7F2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3E41D" w14:textId="6FD30506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74A4E1" w14:textId="4EE5FC37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09B7D3" w14:textId="57DDFE6E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76A78F" w14:textId="350724D7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1D2ABD" w14:textId="77777777" w:rsidR="009B0551" w:rsidRDefault="009B0551" w:rsidP="007B56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8B6686" w14:textId="146EDB62" w:rsidR="006C28F1" w:rsidRDefault="009B0551" w:rsidP="009B0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see what is happening to the verbs to make them nouns? What rules are the</w:t>
            </w:r>
            <w:r w:rsidR="009303CA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adding ‘er’? For example, when adding ‘er’ to </w:t>
            </w:r>
            <w:r w:rsidR="00ED592F">
              <w:rPr>
                <w:rFonts w:ascii="Arial" w:hAnsi="Arial" w:cs="Arial"/>
                <w:sz w:val="24"/>
                <w:szCs w:val="24"/>
              </w:rPr>
              <w:t>a short vowel with two cons</w:t>
            </w:r>
            <w:r w:rsidR="00430964">
              <w:rPr>
                <w:rFonts w:ascii="Arial" w:hAnsi="Arial" w:cs="Arial"/>
                <w:sz w:val="24"/>
                <w:szCs w:val="24"/>
              </w:rPr>
              <w:t>onants you add ‘er’.</w:t>
            </w:r>
          </w:p>
          <w:p w14:paraId="73DE15FD" w14:textId="56B30AA6" w:rsidR="00430964" w:rsidRDefault="00430964" w:rsidP="009B0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write down all the rules?</w:t>
            </w:r>
          </w:p>
          <w:p w14:paraId="2DAC65BC" w14:textId="77777777" w:rsidR="00BE7833" w:rsidRDefault="00BE7833" w:rsidP="009B0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179BA7" w14:textId="77777777" w:rsidR="00430964" w:rsidRDefault="00430964" w:rsidP="009B0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memory strategies you could use to remember these rules?</w:t>
            </w:r>
          </w:p>
          <w:p w14:paraId="798101B1" w14:textId="77777777" w:rsidR="00430964" w:rsidRDefault="00430964" w:rsidP="004309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357C1" w14:textId="0E71B7C1" w:rsidR="00430964" w:rsidRPr="00430964" w:rsidRDefault="00430964" w:rsidP="00430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</w:t>
            </w:r>
            <w:r w:rsidR="00C678CC">
              <w:rPr>
                <w:rFonts w:ascii="Arial" w:hAnsi="Arial" w:cs="Arial"/>
                <w:sz w:val="24"/>
                <w:szCs w:val="24"/>
              </w:rPr>
              <w:t xml:space="preserve">think of any irregular words that </w:t>
            </w:r>
            <w:proofErr w:type="gramStart"/>
            <w:r w:rsidR="00C678CC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="00C678CC">
              <w:rPr>
                <w:rFonts w:ascii="Arial" w:hAnsi="Arial" w:cs="Arial"/>
                <w:sz w:val="24"/>
                <w:szCs w:val="24"/>
              </w:rPr>
              <w:t xml:space="preserve"> fit these rules? For example, listener as you </w:t>
            </w:r>
            <w:proofErr w:type="gramStart"/>
            <w:r w:rsidR="00C678CC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="00C678CC">
              <w:rPr>
                <w:rFonts w:ascii="Arial" w:hAnsi="Arial" w:cs="Arial"/>
                <w:sz w:val="24"/>
                <w:szCs w:val="24"/>
              </w:rPr>
              <w:t xml:space="preserve"> double the consonant (n). </w:t>
            </w:r>
          </w:p>
        </w:tc>
      </w:tr>
      <w:tr w:rsidR="007B56CE" w:rsidRPr="003A6A33" w14:paraId="0864841B" w14:textId="77777777" w:rsidTr="00E23FCD">
        <w:trPr>
          <w:trHeight w:val="890"/>
        </w:trPr>
        <w:tc>
          <w:tcPr>
            <w:tcW w:w="6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9BF962F" w14:textId="219B4DD9" w:rsidR="007B56CE" w:rsidRPr="008A0B24" w:rsidRDefault="007B56CE" w:rsidP="007B56C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Wed</w:t>
            </w:r>
          </w:p>
        </w:tc>
        <w:tc>
          <w:tcPr>
            <w:tcW w:w="368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A830984" w14:textId="11AE8D1E" w:rsidR="007B56CE" w:rsidRPr="00E23FCD" w:rsidRDefault="007B56CE" w:rsidP="007B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605">
              <w:rPr>
                <w:rFonts w:ascii="Arial" w:hAnsi="Arial" w:cs="Arial"/>
                <w:sz w:val="24"/>
                <w:szCs w:val="24"/>
              </w:rPr>
              <w:t>Using the suffix ‘</w:t>
            </w:r>
            <w:r w:rsidR="00781527">
              <w:rPr>
                <w:rFonts w:ascii="Arial" w:hAnsi="Arial" w:cs="Arial"/>
                <w:sz w:val="24"/>
                <w:szCs w:val="24"/>
              </w:rPr>
              <w:t>er</w:t>
            </w:r>
            <w:r w:rsidRPr="00626605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979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41105D1" w14:textId="0A7F68C9" w:rsidR="007B56CE" w:rsidRDefault="00D5063B" w:rsidP="008E7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a go at </w:t>
            </w:r>
            <w:r w:rsidR="00C678CC">
              <w:rPr>
                <w:rFonts w:ascii="Arial" w:hAnsi="Arial" w:cs="Arial"/>
                <w:sz w:val="24"/>
                <w:szCs w:val="24"/>
              </w:rPr>
              <w:t>adding ‘er</w:t>
            </w:r>
            <w:proofErr w:type="gramStart"/>
            <w:r w:rsidR="00C678CC">
              <w:rPr>
                <w:rFonts w:ascii="Arial" w:hAnsi="Arial" w:cs="Arial"/>
                <w:sz w:val="24"/>
                <w:szCs w:val="24"/>
              </w:rPr>
              <w:t>’  to</w:t>
            </w:r>
            <w:proofErr w:type="gramEnd"/>
            <w:r w:rsidR="00C678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F2E">
              <w:rPr>
                <w:rFonts w:ascii="Arial" w:hAnsi="Arial" w:cs="Arial"/>
                <w:sz w:val="24"/>
                <w:szCs w:val="24"/>
              </w:rPr>
              <w:t>the words on Wednesday</w:t>
            </w:r>
            <w:r w:rsidR="007B44FA">
              <w:rPr>
                <w:rFonts w:ascii="Arial" w:hAnsi="Arial" w:cs="Arial"/>
                <w:sz w:val="24"/>
                <w:szCs w:val="24"/>
              </w:rPr>
              <w:t>’</w:t>
            </w:r>
            <w:r w:rsidR="001E5F2E">
              <w:rPr>
                <w:rFonts w:ascii="Arial" w:hAnsi="Arial" w:cs="Arial"/>
                <w:sz w:val="24"/>
                <w:szCs w:val="24"/>
              </w:rPr>
              <w:t>s</w:t>
            </w:r>
            <w:r w:rsidR="007B44FA">
              <w:rPr>
                <w:rFonts w:ascii="Arial" w:hAnsi="Arial" w:cs="Arial"/>
                <w:sz w:val="24"/>
                <w:szCs w:val="24"/>
              </w:rPr>
              <w:t xml:space="preserve"> task</w:t>
            </w:r>
            <w:r w:rsidR="001E5F2E">
              <w:rPr>
                <w:rFonts w:ascii="Arial" w:hAnsi="Arial" w:cs="Arial"/>
                <w:sz w:val="24"/>
                <w:szCs w:val="24"/>
              </w:rPr>
              <w:t xml:space="preserve"> page below. Remember the rules for adding </w:t>
            </w:r>
            <w:r w:rsidR="003D165E">
              <w:rPr>
                <w:rFonts w:ascii="Arial" w:hAnsi="Arial" w:cs="Arial"/>
                <w:sz w:val="24"/>
                <w:szCs w:val="24"/>
              </w:rPr>
              <w:t>‘</w:t>
            </w:r>
            <w:r w:rsidR="00C678CC">
              <w:rPr>
                <w:rFonts w:ascii="Arial" w:hAnsi="Arial" w:cs="Arial"/>
                <w:sz w:val="24"/>
                <w:szCs w:val="24"/>
              </w:rPr>
              <w:t>er</w:t>
            </w:r>
            <w:r w:rsidR="003D165E">
              <w:rPr>
                <w:rFonts w:ascii="Arial" w:hAnsi="Arial" w:cs="Arial"/>
                <w:sz w:val="24"/>
                <w:szCs w:val="24"/>
              </w:rPr>
              <w:t>’</w:t>
            </w:r>
            <w:r w:rsidR="001E5F2E">
              <w:rPr>
                <w:rFonts w:ascii="Arial" w:hAnsi="Arial" w:cs="Arial"/>
                <w:sz w:val="24"/>
                <w:szCs w:val="24"/>
              </w:rPr>
              <w:t xml:space="preserve"> you looked at yesterday. </w:t>
            </w:r>
            <w:r w:rsidR="003D165E">
              <w:rPr>
                <w:rFonts w:ascii="Arial" w:hAnsi="Arial" w:cs="Arial"/>
                <w:sz w:val="24"/>
                <w:szCs w:val="24"/>
              </w:rPr>
              <w:t xml:space="preserve">Can you think of anymore </w:t>
            </w:r>
            <w:r w:rsidR="00C678CC">
              <w:rPr>
                <w:rFonts w:ascii="Arial" w:hAnsi="Arial" w:cs="Arial"/>
                <w:sz w:val="24"/>
                <w:szCs w:val="24"/>
              </w:rPr>
              <w:t>verbs that you can add ‘er’ to</w:t>
            </w:r>
            <w:r w:rsidR="008B137B">
              <w:rPr>
                <w:rFonts w:ascii="Arial" w:hAnsi="Arial" w:cs="Arial"/>
                <w:sz w:val="24"/>
                <w:szCs w:val="24"/>
              </w:rPr>
              <w:t>,</w:t>
            </w:r>
            <w:r w:rsidR="00C678CC">
              <w:rPr>
                <w:rFonts w:ascii="Arial" w:hAnsi="Arial" w:cs="Arial"/>
                <w:sz w:val="24"/>
                <w:szCs w:val="24"/>
              </w:rPr>
              <w:t xml:space="preserve"> to make a noun?</w:t>
            </w:r>
          </w:p>
          <w:p w14:paraId="13FE8539" w14:textId="77777777" w:rsidR="00D5063B" w:rsidRDefault="00D5063B" w:rsidP="008E7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18AAFC" w14:textId="755B4F98" w:rsidR="00D5063B" w:rsidRPr="00E23FCD" w:rsidRDefault="008B137B" w:rsidP="008E7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</w:t>
            </w:r>
            <w:r w:rsidR="00A762A0">
              <w:rPr>
                <w:rFonts w:ascii="Arial" w:hAnsi="Arial" w:cs="Arial"/>
                <w:sz w:val="24"/>
                <w:szCs w:val="24"/>
              </w:rPr>
              <w:t>say s</w:t>
            </w:r>
            <w:r>
              <w:rPr>
                <w:rFonts w:ascii="Arial" w:hAnsi="Arial" w:cs="Arial"/>
                <w:sz w:val="24"/>
                <w:szCs w:val="24"/>
              </w:rPr>
              <w:t>ome sentences with these words in?</w:t>
            </w:r>
          </w:p>
        </w:tc>
      </w:tr>
      <w:tr w:rsidR="007B56CE" w:rsidRPr="003A6A33" w14:paraId="13C0FDBB" w14:textId="77777777" w:rsidTr="00E23FCD">
        <w:trPr>
          <w:trHeight w:val="802"/>
        </w:trPr>
        <w:tc>
          <w:tcPr>
            <w:tcW w:w="6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32CAB58" w14:textId="4470D3C7" w:rsidR="007B56CE" w:rsidRDefault="007B56CE" w:rsidP="007B56CE">
            <w:pPr>
              <w:spacing w:after="0" w:line="240" w:lineRule="auto"/>
              <w:rPr>
                <w:sz w:val="22"/>
                <w:szCs w:val="22"/>
              </w:rPr>
            </w:pPr>
            <w:r w:rsidRPr="003A6A33">
              <w:rPr>
                <w:sz w:val="22"/>
                <w:szCs w:val="22"/>
              </w:rPr>
              <w:t>Thu</w:t>
            </w:r>
          </w:p>
          <w:p w14:paraId="33B616E7" w14:textId="77777777" w:rsidR="007B56CE" w:rsidRPr="003A6A33" w:rsidRDefault="007B56CE" w:rsidP="007B56C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603F1D2" w14:textId="65E81F1A" w:rsidR="007B56CE" w:rsidRPr="00E23FCD" w:rsidRDefault="007B56CE" w:rsidP="007B56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605">
              <w:rPr>
                <w:rFonts w:ascii="Arial" w:hAnsi="Arial" w:cs="Arial"/>
                <w:sz w:val="24"/>
                <w:szCs w:val="24"/>
              </w:rPr>
              <w:t>Using the suffix ‘</w:t>
            </w:r>
            <w:r w:rsidR="00781527">
              <w:rPr>
                <w:rFonts w:ascii="Arial" w:hAnsi="Arial" w:cs="Arial"/>
                <w:sz w:val="24"/>
                <w:szCs w:val="24"/>
              </w:rPr>
              <w:t>er</w:t>
            </w:r>
            <w:r w:rsidRPr="00626605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979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8343346" w14:textId="1812F04B" w:rsidR="00B7494C" w:rsidRDefault="00B7494C" w:rsidP="007B56CE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Think of a verb, act it out and see if your adult can guess. For example, you could pretend to be mixing ingredients in a bowl for bake. Then tell your adult the answer by using it in a sentence e.g. I am a baker</w:t>
            </w:r>
            <w:r w:rsidR="00A762A0">
              <w:rPr>
                <w:rFonts w:ascii="Arial" w:hAnsi="Arial" w:cs="Arial"/>
                <w:kern w:val="0"/>
                <w:sz w:val="24"/>
                <w:szCs w:val="24"/>
              </w:rPr>
              <w:t xml:space="preserve"> because I can make cakes.</w:t>
            </w:r>
          </w:p>
          <w:p w14:paraId="4FB58095" w14:textId="6BFD9D8B" w:rsidR="00803D09" w:rsidRDefault="00803D09" w:rsidP="007B56CE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Can you write </w:t>
            </w:r>
            <w:r w:rsidR="00B7494C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sentences of your own</w:t>
            </w:r>
            <w:r w:rsidR="00B7494C">
              <w:rPr>
                <w:rFonts w:ascii="Arial" w:hAnsi="Arial" w:cs="Arial"/>
                <w:kern w:val="0"/>
                <w:sz w:val="24"/>
                <w:szCs w:val="24"/>
              </w:rPr>
              <w:t xml:space="preserve"> using</w:t>
            </w:r>
            <w:r w:rsidR="00A762A0">
              <w:rPr>
                <w:rFonts w:ascii="Arial" w:hAnsi="Arial" w:cs="Arial"/>
                <w:kern w:val="0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B7494C">
              <w:rPr>
                <w:rFonts w:ascii="Arial" w:hAnsi="Arial" w:cs="Arial"/>
                <w:kern w:val="0"/>
                <w:sz w:val="24"/>
                <w:szCs w:val="24"/>
              </w:rPr>
              <w:t>verbs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B7494C">
              <w:rPr>
                <w:rFonts w:ascii="Arial" w:hAnsi="Arial" w:cs="Arial"/>
                <w:kern w:val="0"/>
                <w:sz w:val="24"/>
                <w:szCs w:val="24"/>
              </w:rPr>
              <w:t>and adding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‘er’, you can use your spelling words if you want</w:t>
            </w:r>
            <w:r w:rsidR="00B7494C">
              <w:rPr>
                <w:rFonts w:ascii="Arial" w:hAnsi="Arial" w:cs="Arial"/>
                <w:kern w:val="0"/>
                <w:sz w:val="24"/>
                <w:szCs w:val="24"/>
              </w:rPr>
              <w:t xml:space="preserve"> or the ones you have just acted out.</w:t>
            </w:r>
          </w:p>
          <w:p w14:paraId="5BB39752" w14:textId="5C7FCEA6" w:rsidR="00D5063B" w:rsidRPr="00E23FCD" w:rsidRDefault="00D5063B" w:rsidP="007B56CE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B56CE" w:rsidRPr="003A6A33" w14:paraId="5DEF3311" w14:textId="77777777" w:rsidTr="00E23FCD">
        <w:trPr>
          <w:trHeight w:val="809"/>
        </w:trPr>
        <w:tc>
          <w:tcPr>
            <w:tcW w:w="6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DD2B9B6" w14:textId="22084944" w:rsidR="007B56CE" w:rsidRDefault="007B56CE" w:rsidP="007B56C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  <w:p w14:paraId="482B5F99" w14:textId="77777777" w:rsidR="007B56CE" w:rsidRPr="003A6A33" w:rsidRDefault="007B56CE" w:rsidP="007B56CE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2C1C7D1" w14:textId="595C4AD0" w:rsidR="007B56CE" w:rsidRPr="00E23FCD" w:rsidRDefault="007B56CE" w:rsidP="007B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605">
              <w:rPr>
                <w:rFonts w:ascii="Arial" w:hAnsi="Arial" w:cs="Arial"/>
                <w:sz w:val="24"/>
                <w:szCs w:val="24"/>
              </w:rPr>
              <w:t xml:space="preserve">Using the suffix </w:t>
            </w:r>
            <w:r w:rsidR="00781527">
              <w:rPr>
                <w:rFonts w:ascii="Arial" w:hAnsi="Arial" w:cs="Arial"/>
                <w:sz w:val="24"/>
                <w:szCs w:val="24"/>
              </w:rPr>
              <w:t>‘er</w:t>
            </w:r>
            <w:r w:rsidRPr="00626605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979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BFA0F14" w14:textId="77777777" w:rsidR="007B56CE" w:rsidRDefault="00D5063B" w:rsidP="007B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Test</w:t>
            </w:r>
          </w:p>
          <w:p w14:paraId="0E189FDA" w14:textId="77777777" w:rsidR="004B5E81" w:rsidRDefault="00D5063B" w:rsidP="007B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how many of this week’s spellings you can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</w:p>
          <w:p w14:paraId="29C77E8D" w14:textId="3536B05D" w:rsidR="00D5063B" w:rsidRDefault="00D5063B" w:rsidP="007B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right!</w:t>
            </w:r>
          </w:p>
          <w:p w14:paraId="7725C37C" w14:textId="77777777" w:rsidR="00803D09" w:rsidRPr="00456F28" w:rsidRDefault="00803D09" w:rsidP="00803D09">
            <w:pPr>
              <w:widowControl/>
              <w:overflowPunct/>
              <w:autoSpaceDE/>
              <w:autoSpaceDN/>
              <w:adjustRightInd/>
              <w:spacing w:after="0" w:line="480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teacher</w:t>
            </w:r>
            <w:r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carrier</w:t>
            </w:r>
            <w:r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, s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ticker</w:t>
            </w:r>
            <w:r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runner</w:t>
            </w:r>
            <w:r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, driv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er</w:t>
            </w:r>
            <w:r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, ru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bber</w:t>
            </w:r>
            <w:r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digger</w:t>
            </w:r>
            <w:r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baker</w:t>
            </w:r>
            <w:r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builder</w:t>
            </w:r>
            <w:r w:rsidRPr="00456F28"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auto"/>
                <w:kern w:val="0"/>
                <w:sz w:val="28"/>
                <w:szCs w:val="28"/>
                <w:lang w:eastAsia="en-US"/>
              </w:rPr>
              <w:t>worrier</w:t>
            </w:r>
          </w:p>
          <w:p w14:paraId="546FBE95" w14:textId="1B125805" w:rsidR="00D5063B" w:rsidRPr="00E23FCD" w:rsidRDefault="00D5063B" w:rsidP="007B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822AF" w14:textId="01085198" w:rsidR="003A6A33" w:rsidRDefault="003A6A33" w:rsidP="008A0B24"/>
    <w:p w14:paraId="372EE17A" w14:textId="1C8CD413" w:rsidR="00FC4DD9" w:rsidRDefault="00FC4DD9" w:rsidP="008A0B24"/>
    <w:p w14:paraId="27BD0843" w14:textId="5A851B9A" w:rsidR="00FC4DD9" w:rsidRDefault="00FC4DD9" w:rsidP="008A0B24"/>
    <w:p w14:paraId="3F80CE51" w14:textId="4B77DE6E" w:rsidR="008B137B" w:rsidRDefault="008B137B" w:rsidP="008A0B24"/>
    <w:p w14:paraId="509CF61B" w14:textId="77777777" w:rsidR="008B137B" w:rsidRDefault="008B137B" w:rsidP="008A0B24"/>
    <w:p w14:paraId="10C3E714" w14:textId="7601A39E" w:rsidR="00FC4DD9" w:rsidRDefault="00FC4DD9" w:rsidP="008A0B24"/>
    <w:p w14:paraId="69A7080E" w14:textId="1A6CFDFC" w:rsidR="00FC4DD9" w:rsidRDefault="00FC4DD9" w:rsidP="008A0B24"/>
    <w:p w14:paraId="62586929" w14:textId="74C74812" w:rsidR="00646D87" w:rsidRDefault="00646D87" w:rsidP="008A0B24"/>
    <w:p w14:paraId="1C24D640" w14:textId="77777777" w:rsidR="00646D87" w:rsidRDefault="00646D87" w:rsidP="008A0B24"/>
    <w:p w14:paraId="666EF28F" w14:textId="4D6A4209" w:rsidR="00FC4DD9" w:rsidRDefault="00FC4DD9" w:rsidP="008A0B24"/>
    <w:p w14:paraId="73110B7B" w14:textId="63056550" w:rsidR="00FC4DD9" w:rsidRDefault="006C28F1" w:rsidP="008A0B24">
      <w:r>
        <w:rPr>
          <w:noProof/>
        </w:rPr>
        <w:t xml:space="preserve"> </w:t>
      </w:r>
    </w:p>
    <w:p w14:paraId="489C8A70" w14:textId="41898597" w:rsidR="00121D61" w:rsidRDefault="001E5F2E" w:rsidP="008A0B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5AEB6" wp14:editId="53D6CBB2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-400050</wp:posOffset>
                </wp:positionV>
                <wp:extent cx="2057400" cy="581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2F360" w14:textId="051C7270" w:rsidR="001E5F2E" w:rsidRPr="001E5F2E" w:rsidRDefault="00C678C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5AE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7pt;margin-top:-31.5pt;width:162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" fillcolor="white [3201]" strokeweight=".5pt">
                <v:textbox>
                  <w:txbxContent>
                    <w:p w14:paraId="3512F360" w14:textId="051C7270" w:rsidR="001E5F2E" w:rsidRPr="001E5F2E" w:rsidRDefault="00C678C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</w:p>
    <w:p w14:paraId="689DFF7A" w14:textId="72513D55" w:rsidR="00121D61" w:rsidRDefault="00121D61" w:rsidP="008A0B24"/>
    <w:p w14:paraId="21FB34F1" w14:textId="467EA408" w:rsidR="00121D61" w:rsidRDefault="00C678CC" w:rsidP="008A0B2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85307" wp14:editId="6EA5F840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8096250" cy="9048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CEFC3" w14:textId="58DE2497" w:rsidR="00C678CC" w:rsidRPr="00C678CC" w:rsidRDefault="00C678C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678CC">
                              <w:rPr>
                                <w:sz w:val="48"/>
                                <w:szCs w:val="48"/>
                              </w:rPr>
                              <w:t>Have a go at adding ‘er’ to these words. Remember the different rules!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5307" id="Text Box 18" o:spid="_x0000_s1027" type="#_x0000_t202" style="position:absolute;margin-left:0;margin-top:6.25pt;width:637.5pt;height:71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" fillcolor="white [3201]" strokeweight=".5pt">
                <v:textbox>
                  <w:txbxContent>
                    <w:p w14:paraId="696CEFC3" w14:textId="58DE2497" w:rsidR="00C678CC" w:rsidRPr="00C678CC" w:rsidRDefault="00C678CC">
                      <w:pPr>
                        <w:rPr>
                          <w:sz w:val="48"/>
                          <w:szCs w:val="48"/>
                        </w:rPr>
                      </w:pPr>
                      <w:r w:rsidRPr="00C678CC">
                        <w:rPr>
                          <w:sz w:val="48"/>
                          <w:szCs w:val="48"/>
                        </w:rPr>
                        <w:t>Have a go at adding ‘er’ to these words. Remember the different rules!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E364B" w14:textId="1611DE02" w:rsidR="001E5F2E" w:rsidRDefault="001E5F2E" w:rsidP="008A0B24"/>
    <w:p w14:paraId="5A14C1C5" w14:textId="7D01BF32" w:rsidR="001E5F2E" w:rsidRDefault="001E5F2E" w:rsidP="008A0B24"/>
    <w:p w14:paraId="50018C57" w14:textId="5E75A1B3" w:rsidR="001E5F2E" w:rsidRDefault="00C678CC" w:rsidP="008A0B24">
      <w:r>
        <w:rPr>
          <w:noProof/>
        </w:rPr>
        <w:drawing>
          <wp:anchor distT="0" distB="0" distL="114300" distR="114300" simplePos="0" relativeHeight="251673600" behindDoc="0" locked="0" layoutInCell="1" allowOverlap="1" wp14:anchorId="70A28533" wp14:editId="74929E20">
            <wp:simplePos x="0" y="0"/>
            <wp:positionH relativeFrom="column">
              <wp:posOffset>4491355</wp:posOffset>
            </wp:positionH>
            <wp:positionV relativeFrom="paragraph">
              <wp:posOffset>307975</wp:posOffset>
            </wp:positionV>
            <wp:extent cx="4148455" cy="2924175"/>
            <wp:effectExtent l="0" t="0" r="444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7838"/>
                    <a:stretch/>
                  </pic:blipFill>
                  <pic:spPr bwMode="auto">
                    <a:xfrm>
                      <a:off x="0" y="0"/>
                      <a:ext cx="414845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630373F" wp14:editId="6F96C440">
            <wp:simplePos x="0" y="0"/>
            <wp:positionH relativeFrom="column">
              <wp:posOffset>-457200</wp:posOffset>
            </wp:positionH>
            <wp:positionV relativeFrom="paragraph">
              <wp:posOffset>307975</wp:posOffset>
            </wp:positionV>
            <wp:extent cx="4874895" cy="295275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6029"/>
                    <a:stretch/>
                  </pic:blipFill>
                  <pic:spPr bwMode="auto">
                    <a:xfrm>
                      <a:off x="0" y="0"/>
                      <a:ext cx="487489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024C9" w14:textId="5183FD3C" w:rsidR="001E5F2E" w:rsidRDefault="001E5F2E" w:rsidP="008A0B24">
      <w:pPr>
        <w:rPr>
          <w:noProof/>
        </w:rPr>
      </w:pPr>
    </w:p>
    <w:p w14:paraId="3A2D6C05" w14:textId="5B5DC224" w:rsidR="008B137B" w:rsidRDefault="008B137B" w:rsidP="008A0B24">
      <w:pPr>
        <w:rPr>
          <w:noProof/>
        </w:rPr>
      </w:pPr>
    </w:p>
    <w:p w14:paraId="3AB6045E" w14:textId="2029C5FC" w:rsidR="00062ACB" w:rsidRPr="00510139" w:rsidRDefault="00062ACB" w:rsidP="008A0B24">
      <w:pPr>
        <w:rPr>
          <w:sz w:val="40"/>
          <w:szCs w:val="40"/>
        </w:rPr>
      </w:pPr>
    </w:p>
    <w:sectPr w:rsidR="00062ACB" w:rsidRPr="00510139" w:rsidSect="00CB5A13">
      <w:headerReference w:type="default" r:id="rId15"/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1846" w14:textId="77777777" w:rsidR="00B91742" w:rsidRDefault="00B91742" w:rsidP="00666763">
      <w:pPr>
        <w:spacing w:after="0" w:line="240" w:lineRule="auto"/>
      </w:pPr>
      <w:r>
        <w:separator/>
      </w:r>
    </w:p>
  </w:endnote>
  <w:endnote w:type="continuationSeparator" w:id="0">
    <w:p w14:paraId="60F39BA0" w14:textId="77777777" w:rsidR="00B91742" w:rsidRDefault="00B91742" w:rsidP="0066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Calibri"/>
    <w:charset w:val="00"/>
    <w:family w:val="auto"/>
    <w:pitch w:val="variable"/>
    <w:sig w:usb0="A00000AF" w:usb1="5000205B" w:usb2="00000000" w:usb3="00000000" w:csb0="00000093" w:csb1="00000000"/>
  </w:font>
  <w:font w:name="Sassoon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284E" w14:textId="77777777" w:rsidR="00B91742" w:rsidRDefault="00B91742" w:rsidP="00666763">
      <w:pPr>
        <w:spacing w:after="0" w:line="240" w:lineRule="auto"/>
      </w:pPr>
      <w:r>
        <w:separator/>
      </w:r>
    </w:p>
  </w:footnote>
  <w:footnote w:type="continuationSeparator" w:id="0">
    <w:p w14:paraId="608797A3" w14:textId="77777777" w:rsidR="00B91742" w:rsidRDefault="00B91742" w:rsidP="0066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71B8" w14:textId="7C894EFC" w:rsidR="00666763" w:rsidRDefault="0066676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81BFF" wp14:editId="52104B30">
          <wp:simplePos x="0" y="0"/>
          <wp:positionH relativeFrom="column">
            <wp:posOffset>7086600</wp:posOffset>
          </wp:positionH>
          <wp:positionV relativeFrom="paragraph">
            <wp:posOffset>28575</wp:posOffset>
          </wp:positionV>
          <wp:extent cx="1571625" cy="785495"/>
          <wp:effectExtent l="0" t="0" r="9525" b="0"/>
          <wp:wrapTight wrapText="bothSides">
            <wp:wrapPolygon edited="0">
              <wp:start x="0" y="0"/>
              <wp:lineTo x="0" y="20954"/>
              <wp:lineTo x="21469" y="20954"/>
              <wp:lineTo x="21469" y="0"/>
              <wp:lineTo x="0" y="0"/>
            </wp:wrapPolygon>
          </wp:wrapTight>
          <wp:docPr id="6" name="Picture 6" descr="Experiences of a lifetime – Coton-in-the-Elms Cof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xperiences of a lifetime – Coton-in-the-Elms CofE Primary Schoo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3"/>
    <w:rsid w:val="000177B9"/>
    <w:rsid w:val="00062ACB"/>
    <w:rsid w:val="00097265"/>
    <w:rsid w:val="00097A43"/>
    <w:rsid w:val="000A0E72"/>
    <w:rsid w:val="000A7E14"/>
    <w:rsid w:val="000C1C3C"/>
    <w:rsid w:val="000D678A"/>
    <w:rsid w:val="000E2B6C"/>
    <w:rsid w:val="000F434F"/>
    <w:rsid w:val="00121D61"/>
    <w:rsid w:val="00130B2C"/>
    <w:rsid w:val="00142977"/>
    <w:rsid w:val="001615AD"/>
    <w:rsid w:val="001943C4"/>
    <w:rsid w:val="001A01D8"/>
    <w:rsid w:val="001A44B0"/>
    <w:rsid w:val="001A7705"/>
    <w:rsid w:val="001C4006"/>
    <w:rsid w:val="001D0F2E"/>
    <w:rsid w:val="001E0C0B"/>
    <w:rsid w:val="001E5F2E"/>
    <w:rsid w:val="00230274"/>
    <w:rsid w:val="00272162"/>
    <w:rsid w:val="00282984"/>
    <w:rsid w:val="00296AC7"/>
    <w:rsid w:val="002A67DA"/>
    <w:rsid w:val="002E4AEE"/>
    <w:rsid w:val="002F38C0"/>
    <w:rsid w:val="003034FA"/>
    <w:rsid w:val="00304D9E"/>
    <w:rsid w:val="003159A7"/>
    <w:rsid w:val="00327706"/>
    <w:rsid w:val="0033347B"/>
    <w:rsid w:val="00337D43"/>
    <w:rsid w:val="003413BA"/>
    <w:rsid w:val="0034560A"/>
    <w:rsid w:val="00370001"/>
    <w:rsid w:val="00371086"/>
    <w:rsid w:val="00377550"/>
    <w:rsid w:val="0038691E"/>
    <w:rsid w:val="00392DC3"/>
    <w:rsid w:val="003A252E"/>
    <w:rsid w:val="003A6A33"/>
    <w:rsid w:val="003B04A6"/>
    <w:rsid w:val="003B7002"/>
    <w:rsid w:val="003D165E"/>
    <w:rsid w:val="003D5868"/>
    <w:rsid w:val="00430964"/>
    <w:rsid w:val="00456F28"/>
    <w:rsid w:val="00460E48"/>
    <w:rsid w:val="00496D30"/>
    <w:rsid w:val="004B5E81"/>
    <w:rsid w:val="004C1599"/>
    <w:rsid w:val="004C3E7D"/>
    <w:rsid w:val="00510139"/>
    <w:rsid w:val="00546685"/>
    <w:rsid w:val="00565AEE"/>
    <w:rsid w:val="00565BFE"/>
    <w:rsid w:val="00585655"/>
    <w:rsid w:val="005A3D9B"/>
    <w:rsid w:val="005A5086"/>
    <w:rsid w:val="005B2156"/>
    <w:rsid w:val="005F225A"/>
    <w:rsid w:val="005F6E9A"/>
    <w:rsid w:val="0063761F"/>
    <w:rsid w:val="00642163"/>
    <w:rsid w:val="00644CA7"/>
    <w:rsid w:val="00646D87"/>
    <w:rsid w:val="00661DD2"/>
    <w:rsid w:val="0066407F"/>
    <w:rsid w:val="00666763"/>
    <w:rsid w:val="00680A2D"/>
    <w:rsid w:val="00695641"/>
    <w:rsid w:val="00697BED"/>
    <w:rsid w:val="00697BFC"/>
    <w:rsid w:val="006A07DA"/>
    <w:rsid w:val="006A51D7"/>
    <w:rsid w:val="006B666F"/>
    <w:rsid w:val="006C28F1"/>
    <w:rsid w:val="006E5347"/>
    <w:rsid w:val="00701168"/>
    <w:rsid w:val="00701C9F"/>
    <w:rsid w:val="00715A03"/>
    <w:rsid w:val="0074098D"/>
    <w:rsid w:val="0075272D"/>
    <w:rsid w:val="007655B6"/>
    <w:rsid w:val="00781527"/>
    <w:rsid w:val="007838FF"/>
    <w:rsid w:val="00783C59"/>
    <w:rsid w:val="007917A9"/>
    <w:rsid w:val="007922A6"/>
    <w:rsid w:val="007B1344"/>
    <w:rsid w:val="007B44FA"/>
    <w:rsid w:val="007B56CE"/>
    <w:rsid w:val="007C0BF5"/>
    <w:rsid w:val="007F1692"/>
    <w:rsid w:val="00803D09"/>
    <w:rsid w:val="00836D4E"/>
    <w:rsid w:val="008715E0"/>
    <w:rsid w:val="00893BA1"/>
    <w:rsid w:val="00895B4A"/>
    <w:rsid w:val="008A0B24"/>
    <w:rsid w:val="008B137B"/>
    <w:rsid w:val="008C24A9"/>
    <w:rsid w:val="008E14CE"/>
    <w:rsid w:val="008E7A79"/>
    <w:rsid w:val="00924DA6"/>
    <w:rsid w:val="009265C0"/>
    <w:rsid w:val="009303CA"/>
    <w:rsid w:val="009906B9"/>
    <w:rsid w:val="009A6C45"/>
    <w:rsid w:val="009B0551"/>
    <w:rsid w:val="009C3C70"/>
    <w:rsid w:val="009C74E3"/>
    <w:rsid w:val="009D5920"/>
    <w:rsid w:val="009E2228"/>
    <w:rsid w:val="009E2A05"/>
    <w:rsid w:val="009F762C"/>
    <w:rsid w:val="00A02378"/>
    <w:rsid w:val="00A0693F"/>
    <w:rsid w:val="00A24C12"/>
    <w:rsid w:val="00A27712"/>
    <w:rsid w:val="00A32545"/>
    <w:rsid w:val="00A762A0"/>
    <w:rsid w:val="00A809A9"/>
    <w:rsid w:val="00AB0A58"/>
    <w:rsid w:val="00AF3CB6"/>
    <w:rsid w:val="00B030F4"/>
    <w:rsid w:val="00B61EB8"/>
    <w:rsid w:val="00B6674E"/>
    <w:rsid w:val="00B7494C"/>
    <w:rsid w:val="00B91742"/>
    <w:rsid w:val="00BA07A5"/>
    <w:rsid w:val="00BA76F9"/>
    <w:rsid w:val="00BD15C9"/>
    <w:rsid w:val="00BE5607"/>
    <w:rsid w:val="00BE7833"/>
    <w:rsid w:val="00C527DB"/>
    <w:rsid w:val="00C678CC"/>
    <w:rsid w:val="00C77E68"/>
    <w:rsid w:val="00C90C17"/>
    <w:rsid w:val="00C9523F"/>
    <w:rsid w:val="00CA18FF"/>
    <w:rsid w:val="00CB12BB"/>
    <w:rsid w:val="00CB4526"/>
    <w:rsid w:val="00CB5A13"/>
    <w:rsid w:val="00CE40BE"/>
    <w:rsid w:val="00CE7793"/>
    <w:rsid w:val="00D42B06"/>
    <w:rsid w:val="00D5063B"/>
    <w:rsid w:val="00D70294"/>
    <w:rsid w:val="00D86527"/>
    <w:rsid w:val="00DA0D40"/>
    <w:rsid w:val="00DA1481"/>
    <w:rsid w:val="00E02FDA"/>
    <w:rsid w:val="00E14A26"/>
    <w:rsid w:val="00E23FCD"/>
    <w:rsid w:val="00E31159"/>
    <w:rsid w:val="00E375CB"/>
    <w:rsid w:val="00E4032A"/>
    <w:rsid w:val="00E4068D"/>
    <w:rsid w:val="00E510EA"/>
    <w:rsid w:val="00EB4706"/>
    <w:rsid w:val="00EB659B"/>
    <w:rsid w:val="00EC2C17"/>
    <w:rsid w:val="00ED1759"/>
    <w:rsid w:val="00ED592F"/>
    <w:rsid w:val="00EF0027"/>
    <w:rsid w:val="00F02166"/>
    <w:rsid w:val="00F02E2A"/>
    <w:rsid w:val="00F21EA0"/>
    <w:rsid w:val="00F23810"/>
    <w:rsid w:val="00F4379C"/>
    <w:rsid w:val="00F659C8"/>
    <w:rsid w:val="00F70652"/>
    <w:rsid w:val="00F96A52"/>
    <w:rsid w:val="00FA6DD9"/>
    <w:rsid w:val="00FC4DD9"/>
    <w:rsid w:val="00FD7DBC"/>
    <w:rsid w:val="0640EDE0"/>
    <w:rsid w:val="0FD2A5E2"/>
    <w:rsid w:val="1AFBAA19"/>
    <w:rsid w:val="1BA5B6B7"/>
    <w:rsid w:val="1D667BB5"/>
    <w:rsid w:val="1D946F71"/>
    <w:rsid w:val="1E1B375F"/>
    <w:rsid w:val="1EA026C1"/>
    <w:rsid w:val="2AC366F8"/>
    <w:rsid w:val="3DC364CC"/>
    <w:rsid w:val="411460BC"/>
    <w:rsid w:val="4A5E0F05"/>
    <w:rsid w:val="4F736134"/>
    <w:rsid w:val="578ED1AD"/>
    <w:rsid w:val="6095384D"/>
    <w:rsid w:val="73F4D565"/>
    <w:rsid w:val="7CBD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8228A"/>
  <w14:defaultImageDpi w14:val="0"/>
  <w15:docId w15:val="{46471CE8-4ED7-4102-A34A-F0CB1B9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F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3761F"/>
  </w:style>
  <w:style w:type="character" w:customStyle="1" w:styleId="eop">
    <w:name w:val="eop"/>
    <w:basedOn w:val="DefaultParagraphFont"/>
    <w:rsid w:val="0063761F"/>
  </w:style>
  <w:style w:type="paragraph" w:styleId="Header">
    <w:name w:val="header"/>
    <w:basedOn w:val="Normal"/>
    <w:link w:val="HeaderChar"/>
    <w:uiPriority w:val="99"/>
    <w:unhideWhenUsed/>
    <w:rsid w:val="00666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63"/>
    <w:rPr>
      <w:rFonts w:cs="Calibri"/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6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63"/>
    <w:rPr>
      <w:rFonts w:cs="Calibri"/>
      <w:color w:val="000000"/>
      <w:kern w:val="28"/>
      <w:lang w:val="en-GB" w:eastAsia="en-GB"/>
    </w:rPr>
  </w:style>
  <w:style w:type="paragraph" w:styleId="NormalWeb">
    <w:name w:val="Normal (Web)"/>
    <w:basedOn w:val="Normal"/>
    <w:uiPriority w:val="99"/>
    <w:unhideWhenUsed/>
    <w:rsid w:val="00701C9F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akemanprimary.co.uk/wp-content/uploads/2016/09/phpThumb_generated_thumbnailjpg.jpg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833878-cafb-46fb-a094-6bddb702553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4255DE-AA04-46FE-8430-760B05BBF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6055e-1472-45b7-aa38-0744a2cf47bc"/>
    <ds:schemaRef ds:uri="c0833878-cafb-46fb-a094-6bddb7025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3234C-54A1-41BC-892F-8BD3405F9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36809-980C-4B2E-81C5-21DFB593DC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1946C-9B6D-48A3-B0B0-A6405DB26E01}">
  <ds:schemaRefs>
    <ds:schemaRef ds:uri="http://schemas.microsoft.com/office/2006/metadata/properties"/>
    <ds:schemaRef ds:uri="http://schemas.microsoft.com/office/infopath/2007/PartnerControls"/>
    <ds:schemaRef ds:uri="c0833878-cafb-46fb-a094-6bddb7025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Wetherell [ Our Lady of Lourdes RCVA ]</dc:creator>
  <cp:keywords/>
  <dc:description/>
  <cp:lastModifiedBy>Y. Harker [ Our Lady of Lourdes RCVA ]</cp:lastModifiedBy>
  <cp:revision>3</cp:revision>
  <cp:lastPrinted>2020-06-13T18:06:00Z</cp:lastPrinted>
  <dcterms:created xsi:type="dcterms:W3CDTF">2021-01-18T13:31:00Z</dcterms:created>
  <dcterms:modified xsi:type="dcterms:W3CDTF">2021-01-20T15:47:00Z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  <property fmtid="{D5CDD505-2E9C-101B-9397-08002B2CF9AE}" pid="3" name="Order">
    <vt:r8>2221400</vt:r8>
  </property>
  <property fmtid="{D5CDD505-2E9C-101B-9397-08002B2CF9AE}" pid="4" name="ComplianceAssetId">
    <vt:lpwstr/>
  </property>
</Properties>
</file>