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79FBA" w14:textId="62830EFA" w:rsidR="003A6A33" w:rsidRDefault="00761AED" w:rsidP="42F7C1A7">
      <w:pPr>
        <w:ind w:left="2880"/>
        <w:jc w:val="center"/>
        <w:rPr>
          <w:rFonts w:ascii="SassoonInfant" w:hAnsi="SassoonInfant" w:cs="SassoonInfant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2A215" wp14:editId="07777777">
                <wp:simplePos x="0" y="0"/>
                <wp:positionH relativeFrom="column">
                  <wp:posOffset>7023735</wp:posOffset>
                </wp:positionH>
                <wp:positionV relativeFrom="paragraph">
                  <wp:posOffset>-416560</wp:posOffset>
                </wp:positionV>
                <wp:extent cx="1599565" cy="12217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306DE6" w:rsidRDefault="00306DE6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630434C" wp14:editId="07777777">
                                  <wp:extent cx="1416050" cy="933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3.05pt;margin-top:-32.75pt;width:125.95pt;height:9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" filled="f" stroked="f">
                <v:textbox style="mso-fit-shape-to-text:t" inset=",7.2pt,,7.2pt">
                  <w:txbxContent>
                    <w:p w14:paraId="672A6659" w14:textId="77777777" w:rsidR="00306DE6" w:rsidRDefault="00306DE6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630434C" wp14:editId="07777777">
                            <wp:extent cx="1416050" cy="933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9184620" wp14:editId="07777777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4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59">
        <w:rPr>
          <w:rFonts w:ascii="SassoonInfant" w:hAnsi="SassoonInfant" w:cs="SassoonInfant"/>
          <w:sz w:val="32"/>
          <w:szCs w:val="32"/>
          <w:u w:val="single"/>
        </w:rPr>
        <w:t xml:space="preserve">Year 4 English Planning—WB </w:t>
      </w:r>
      <w:r w:rsidR="38175934">
        <w:rPr>
          <w:rFonts w:ascii="SassoonInfant" w:hAnsi="SassoonInfant" w:cs="SassoonInfant"/>
          <w:sz w:val="32"/>
          <w:szCs w:val="32"/>
          <w:u w:val="single"/>
        </w:rPr>
        <w:t>2</w:t>
      </w:r>
      <w:r w:rsidR="16424E17">
        <w:rPr>
          <w:rFonts w:ascii="SassoonInfant" w:hAnsi="SassoonInfant" w:cs="SassoonInfant"/>
          <w:sz w:val="32"/>
          <w:szCs w:val="32"/>
          <w:u w:val="single"/>
        </w:rPr>
        <w:t>9th</w:t>
      </w:r>
      <w:r w:rsidR="00AC1B59">
        <w:rPr>
          <w:rFonts w:ascii="SassoonInfant" w:hAnsi="SassoonInfant" w:cs="SassoonInfant"/>
          <w:sz w:val="32"/>
          <w:szCs w:val="32"/>
          <w:u w:val="single"/>
        </w:rPr>
        <w:t xml:space="preserve"> June</w:t>
      </w:r>
      <w:r w:rsidR="003A6A33">
        <w:rPr>
          <w:rFonts w:ascii="SassoonInfant" w:hAnsi="SassoonInfant" w:cs="SassoonInfant"/>
          <w:sz w:val="32"/>
          <w:szCs w:val="32"/>
          <w:u w:val="single"/>
        </w:rPr>
        <w:br/>
        <w:t xml:space="preserve">Weekly Focus: </w:t>
      </w:r>
      <w:r w:rsidR="004C2240">
        <w:rPr>
          <w:rFonts w:ascii="SassoonInfant" w:hAnsi="SassoonInfant" w:cs="SassoonInfant"/>
          <w:sz w:val="32"/>
          <w:szCs w:val="32"/>
          <w:u w:val="single"/>
        </w:rPr>
        <w:t xml:space="preserve"> Punctuation</w:t>
      </w:r>
    </w:p>
    <w:tbl>
      <w:tblPr>
        <w:tblpPr w:leftFromText="180" w:rightFromText="180" w:vertAnchor="text" w:horzAnchor="margin" w:tblpXSpec="center" w:tblpY="346"/>
        <w:tblW w:w="14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2750"/>
      </w:tblGrid>
      <w:tr w:rsidR="00CB5A13" w:rsidRPr="003A6A33" w14:paraId="5E716E0C" w14:textId="77777777" w:rsidTr="14C6AE1E">
        <w:trPr>
          <w:trHeight w:val="494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AB6C7B" w14:textId="77777777" w:rsidR="00CB5A13" w:rsidRPr="003A6A33" w:rsidRDefault="00CB5A13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F456EA" w:rsidRDefault="00CB5A13" w:rsidP="00CB5A1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auto"/>
                <w:kern w:val="0"/>
                <w:sz w:val="24"/>
                <w:szCs w:val="24"/>
              </w:rPr>
            </w:pPr>
            <w:r w:rsidRPr="00F456EA">
              <w:rPr>
                <w:rFonts w:ascii="Comic Sans MS" w:hAnsi="Comic Sans MS"/>
                <w:b/>
                <w:sz w:val="24"/>
                <w:szCs w:val="24"/>
              </w:rPr>
              <w:t xml:space="preserve">Activity </w:t>
            </w:r>
          </w:p>
        </w:tc>
      </w:tr>
      <w:tr w:rsidR="00CB5A13" w:rsidRPr="003A6A33" w14:paraId="1BB8A706" w14:textId="77777777" w:rsidTr="14C6AE1E">
        <w:trPr>
          <w:trHeight w:val="1181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F456EA" w:rsidRDefault="00CB5A13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40C73E6" w14:textId="78D3DD32" w:rsidR="00AF624C" w:rsidRPr="00F456EA" w:rsidRDefault="00AF624C" w:rsidP="00AF62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 w:rsidRPr="00F456EA">
              <w:rPr>
                <w:rStyle w:val="normaltextrun"/>
                <w:rFonts w:ascii="Comic Sans MS" w:hAnsi="Comic Sans MS" w:cs="Arial"/>
                <w:color w:val="242424"/>
                <w:sz w:val="22"/>
                <w:szCs w:val="22"/>
                <w:shd w:val="clear" w:color="auto" w:fill="FFFFFF"/>
              </w:rPr>
              <w:t>Practise Spelling Rule 24 - Homophones and near-homophones</w:t>
            </w:r>
          </w:p>
          <w:p w14:paraId="4CC73192" w14:textId="63E0F003" w:rsidR="00AF624C" w:rsidRPr="00F456EA" w:rsidRDefault="00AF624C" w:rsidP="00AF62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</w:p>
          <w:p w14:paraId="10C580EA" w14:textId="476495CE" w:rsidR="00AF624C" w:rsidRPr="00F456EA" w:rsidRDefault="00AF624C" w:rsidP="00AF62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 w:rsidRPr="00F456EA">
              <w:rPr>
                <w:rFonts w:ascii="Comic Sans MS" w:hAnsi="Comic Sans MS" w:cs="Arial"/>
                <w:sz w:val="22"/>
                <w:szCs w:val="22"/>
              </w:rPr>
              <w:fldChar w:fldCharType="begin"/>
            </w:r>
            <w:r w:rsidRPr="00F456EA">
              <w:rPr>
                <w:rFonts w:ascii="Comic Sans MS" w:hAnsi="Comic Sans MS" w:cs="Arial"/>
                <w:sz w:val="22"/>
                <w:szCs w:val="22"/>
              </w:rPr>
              <w:instrText xml:space="preserve"> HYPERLINK "https://spellingframe.co.uk/spelling-rule/63/24-Homophones-and-near-homophones-4-of-4" \t "_blank" </w:instrText>
            </w:r>
            <w:r w:rsidRPr="00F456EA">
              <w:rPr>
                <w:rFonts w:ascii="Comic Sans MS" w:hAnsi="Comic Sans MS" w:cs="Arial"/>
                <w:sz w:val="22"/>
                <w:szCs w:val="22"/>
              </w:rPr>
              <w:fldChar w:fldCharType="separate"/>
            </w:r>
            <w:r w:rsidRPr="00F456EA">
              <w:rPr>
                <w:rStyle w:val="normaltextrun"/>
                <w:rFonts w:ascii="Comic Sans MS" w:hAnsi="Comic Sans MS" w:cs="Arial"/>
                <w:color w:val="0563C1"/>
                <w:sz w:val="22"/>
                <w:szCs w:val="22"/>
                <w:u w:val="single"/>
              </w:rPr>
              <w:t>https://spellingframe.co.uk/spelling-rule/63/24-Homophones-and-near-homophones-4-of-4</w:t>
            </w:r>
            <w:r w:rsidRPr="00F456EA">
              <w:rPr>
                <w:rFonts w:ascii="Comic Sans MS" w:hAnsi="Comic Sans MS" w:cs="Arial"/>
                <w:sz w:val="22"/>
                <w:szCs w:val="22"/>
              </w:rPr>
              <w:fldChar w:fldCharType="end"/>
            </w:r>
          </w:p>
          <w:p w14:paraId="02EB378F" w14:textId="033064C5" w:rsidR="0010522F" w:rsidRPr="00F456EA" w:rsidRDefault="0010522F" w:rsidP="00AF624C">
            <w:pPr>
              <w:tabs>
                <w:tab w:val="left" w:pos="5691"/>
              </w:tabs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</w:p>
        </w:tc>
      </w:tr>
      <w:tr w:rsidR="00CB5A13" w:rsidRPr="003A6A33" w14:paraId="38C310E6" w14:textId="77777777" w:rsidTr="14C6AE1E">
        <w:trPr>
          <w:trHeight w:val="842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422250BD" w:rsidR="00CB5A13" w:rsidRPr="00F456EA" w:rsidRDefault="00CB5A13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54A7498" w14:textId="77777777" w:rsidR="003C7B95" w:rsidRPr="00F456EA" w:rsidRDefault="00AF624C" w:rsidP="00AF624C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>Inverted commas</w:t>
            </w:r>
          </w:p>
          <w:p w14:paraId="0DFF1267" w14:textId="44B99583" w:rsidR="00AF06DD" w:rsidRPr="00F456EA" w:rsidRDefault="00F456EA" w:rsidP="00AF624C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hyperlink r:id="rId11" w:history="1">
              <w:r w:rsidR="00AF06DD" w:rsidRPr="00F456EA">
                <w:rPr>
                  <w:rStyle w:val="Hyperlink"/>
                  <w:rFonts w:ascii="Comic Sans MS" w:hAnsi="Comic Sans MS"/>
                  <w:kern w:val="0"/>
                  <w:sz w:val="22"/>
                  <w:szCs w:val="22"/>
                </w:rPr>
                <w:t>https://www.youtube.com/watch?time_continue=58&amp;v=uoE9ET6CtaI&amp;feature=emb_logo</w:t>
              </w:r>
            </w:hyperlink>
          </w:p>
          <w:p w14:paraId="6FD65205" w14:textId="77777777" w:rsidR="00AF06DD" w:rsidRPr="00F456EA" w:rsidRDefault="00AF06DD" w:rsidP="00AF624C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</w:p>
          <w:p w14:paraId="6A05A809" w14:textId="5E5E0BD7" w:rsidR="00156343" w:rsidRPr="00F456EA" w:rsidRDefault="00156343" w:rsidP="00AF06DD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 xml:space="preserve">Insert the correct punctuation into the text. You will need to use capital letters, inverted commas </w:t>
            </w:r>
            <w:r w:rsidR="00AF06DD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>all other punctuation.</w:t>
            </w:r>
          </w:p>
        </w:tc>
      </w:tr>
      <w:tr w:rsidR="00CB5A13" w:rsidRPr="003A6A33" w14:paraId="10786930" w14:textId="77777777" w:rsidTr="14C6AE1E">
        <w:trPr>
          <w:trHeight w:val="890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5265E226" w:rsidR="00AC1B59" w:rsidRPr="00F456EA" w:rsidRDefault="00CB5A13" w:rsidP="00156343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5A39BBE3" w14:textId="77777777" w:rsidR="00AC1B59" w:rsidRPr="00F456EA" w:rsidRDefault="00AC1B59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127B948" w14:textId="77777777" w:rsidR="00697BFC" w:rsidRPr="00F456EA" w:rsidRDefault="00DA04BF" w:rsidP="008F1D1A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>Reading Comprehension Activity</w:t>
            </w:r>
          </w:p>
          <w:p w14:paraId="0EBB6C2D" w14:textId="2E5B3F44" w:rsidR="00DA04BF" w:rsidRPr="00F456EA" w:rsidRDefault="009A38B7" w:rsidP="00B833A5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 xml:space="preserve">Read the </w:t>
            </w:r>
            <w:r w:rsidR="002E366C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 xml:space="preserve">text </w:t>
            </w:r>
            <w:r w:rsidR="00B833A5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>A Load of Rubbish! (</w:t>
            </w:r>
            <w:proofErr w:type="gramStart"/>
            <w:r w:rsidR="00B833A5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>see</w:t>
            </w:r>
            <w:proofErr w:type="gramEnd"/>
            <w:r w:rsidR="00B833A5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 xml:space="preserve"> resources) a</w:t>
            </w:r>
            <w:r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>nd</w:t>
            </w:r>
            <w:r w:rsidR="00B833A5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 xml:space="preserve"> have a go at</w:t>
            </w:r>
            <w:r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 xml:space="preserve"> </w:t>
            </w:r>
            <w:r w:rsidR="00DC34FF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>answer</w:t>
            </w:r>
            <w:r w:rsidR="00B833A5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>ing</w:t>
            </w:r>
            <w:r w:rsidR="00DC34FF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 xml:space="preserve"> the questions in your book</w:t>
            </w:r>
            <w:r w:rsidR="7188BBF6" w:rsidRPr="00F456EA"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  <w:t>.</w:t>
            </w:r>
          </w:p>
        </w:tc>
      </w:tr>
      <w:tr w:rsidR="00DA04BF" w:rsidRPr="003A6A33" w14:paraId="05B9F415" w14:textId="77777777" w:rsidTr="14C6AE1E">
        <w:trPr>
          <w:trHeight w:val="890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DA04BF" w:rsidRPr="00F456EA" w:rsidRDefault="002C1D49" w:rsidP="00156343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A27B48B" w14:textId="77777777" w:rsidR="00DA04BF" w:rsidRPr="00F456EA" w:rsidRDefault="00DA04BF" w:rsidP="00DA04BF">
            <w:pPr>
              <w:spacing w:after="0" w:line="24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Writing Activity</w:t>
            </w:r>
          </w:p>
          <w:p w14:paraId="0D795198" w14:textId="41C4E06A" w:rsidR="00DA04BF" w:rsidRPr="00F456EA" w:rsidRDefault="00F456EA" w:rsidP="14C6AE1E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Complete the History writing task, writing in as much detail as you can</w:t>
            </w:r>
            <w:bookmarkStart w:id="0" w:name="_GoBack"/>
            <w:bookmarkEnd w:id="0"/>
            <w:r>
              <w:rPr>
                <w:rFonts w:ascii="Comic Sans MS" w:hAnsi="Comic Sans MS"/>
                <w:color w:val="auto"/>
                <w:sz w:val="22"/>
                <w:szCs w:val="22"/>
              </w:rPr>
              <w:t>.</w:t>
            </w:r>
          </w:p>
        </w:tc>
      </w:tr>
      <w:tr w:rsidR="00CB5A13" w:rsidRPr="003A6A33" w14:paraId="6AD9D165" w14:textId="77777777" w:rsidTr="14C6AE1E">
        <w:trPr>
          <w:trHeight w:val="1241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F456EA" w:rsidRDefault="00AC1B59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AB36D51" w14:textId="77777777" w:rsidR="00A22F81" w:rsidRPr="00F456EA" w:rsidRDefault="00A22F81" w:rsidP="00697BFC">
            <w:pPr>
              <w:spacing w:after="0" w:line="24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Spelling Quiz</w:t>
            </w:r>
          </w:p>
          <w:p w14:paraId="37CAADBD" w14:textId="54FC3D74" w:rsidR="00042898" w:rsidRPr="00F456EA" w:rsidRDefault="00042898" w:rsidP="00697BFC">
            <w:pPr>
              <w:spacing w:after="0" w:line="24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Recap your spelling</w:t>
            </w:r>
            <w:r w:rsidR="00AF624C" w:rsidRPr="00F456EA">
              <w:rPr>
                <w:rFonts w:ascii="Comic Sans MS" w:hAnsi="Comic Sans MS"/>
                <w:sz w:val="22"/>
                <w:szCs w:val="22"/>
              </w:rPr>
              <w:t>s</w:t>
            </w:r>
            <w:r w:rsidRPr="00F456EA">
              <w:rPr>
                <w:rFonts w:ascii="Comic Sans MS" w:hAnsi="Comic Sans MS"/>
                <w:sz w:val="22"/>
                <w:szCs w:val="22"/>
              </w:rPr>
              <w:t xml:space="preserve"> and test yourself</w:t>
            </w:r>
          </w:p>
          <w:p w14:paraId="6BCE740A" w14:textId="2661D4C1" w:rsidR="00AF624C" w:rsidRPr="00F456EA" w:rsidRDefault="00F456EA" w:rsidP="00697BFC">
            <w:pPr>
              <w:spacing w:after="0" w:line="24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hyperlink r:id="rId12" w:history="1">
              <w:r w:rsidR="00AF624C" w:rsidRPr="00F456EA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https://spellingframe.co.uk/spelling-rule/63/24-Homophones-and-near-homophones-4-of-4</w:t>
              </w:r>
            </w:hyperlink>
          </w:p>
          <w:p w14:paraId="41C8F396" w14:textId="77777777" w:rsidR="00071126" w:rsidRPr="00F456EA" w:rsidRDefault="00071126" w:rsidP="00071126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71F80F5" w14:textId="77777777" w:rsidR="00F456EA" w:rsidRDefault="00761AED" w:rsidP="14C6AE1E">
      <w:pPr>
        <w:jc w:val="both"/>
        <w:rPr>
          <w:b/>
          <w:bCs/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5F92E" wp14:editId="69A12BF0">
                <wp:simplePos x="0" y="0"/>
                <wp:positionH relativeFrom="column">
                  <wp:posOffset>-443865</wp:posOffset>
                </wp:positionH>
                <wp:positionV relativeFrom="paragraph">
                  <wp:posOffset>4180840</wp:posOffset>
                </wp:positionV>
                <wp:extent cx="990600" cy="1143000"/>
                <wp:effectExtent l="0" t="0" r="0" b="0"/>
                <wp:wrapTight wrapText="bothSides">
                  <wp:wrapPolygon edited="0">
                    <wp:start x="554" y="480"/>
                    <wp:lineTo x="554" y="20640"/>
                    <wp:lineTo x="20492" y="20640"/>
                    <wp:lineTo x="20492" y="480"/>
                    <wp:lineTo x="554" y="48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744EE8F8" w:rsidR="00306DE6" w:rsidRDefault="00F456EA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24C6749" wp14:editId="62C93F57">
                                  <wp:extent cx="895078" cy="979961"/>
                                  <wp:effectExtent l="0" t="0" r="0" b="1079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25 at 22.07.24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442" cy="981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4.9pt;margin-top:329.2pt;width:7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" filled="f" stroked="f">
                <v:textbox inset=",7.2pt,,7.2pt">
                  <w:txbxContent>
                    <w:p w14:paraId="72A3D3EC" w14:textId="744EE8F8" w:rsidR="00306DE6" w:rsidRDefault="00F456EA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24C6749" wp14:editId="62C93F57">
                            <wp:extent cx="895078" cy="979961"/>
                            <wp:effectExtent l="0" t="0" r="0" b="1079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25 at 22.07.24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442" cy="981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56EA">
        <w:rPr>
          <w:b/>
          <w:bCs/>
          <w:color w:val="auto"/>
          <w:kern w:val="0"/>
          <w:sz w:val="24"/>
          <w:szCs w:val="24"/>
        </w:rPr>
        <w:tab/>
      </w:r>
      <w:r w:rsidR="00F456EA">
        <w:rPr>
          <w:b/>
          <w:bCs/>
          <w:color w:val="auto"/>
          <w:kern w:val="0"/>
          <w:sz w:val="24"/>
          <w:szCs w:val="24"/>
        </w:rPr>
        <w:tab/>
      </w:r>
    </w:p>
    <w:p w14:paraId="770A346A" w14:textId="3EA330FD" w:rsidR="00DA08ED" w:rsidRPr="0096239B" w:rsidRDefault="00042898" w:rsidP="14C6AE1E">
      <w:pPr>
        <w:jc w:val="both"/>
        <w:rPr>
          <w:color w:val="0070C0"/>
          <w:sz w:val="24"/>
          <w:szCs w:val="24"/>
        </w:rPr>
      </w:pPr>
      <w:r w:rsidRPr="14C6AE1E">
        <w:rPr>
          <w:b/>
          <w:bCs/>
          <w:color w:val="auto"/>
          <w:kern w:val="0"/>
          <w:sz w:val="24"/>
          <w:szCs w:val="24"/>
        </w:rPr>
        <w:t xml:space="preserve">Reading </w:t>
      </w:r>
      <w:r>
        <w:rPr>
          <w:color w:val="auto"/>
          <w:kern w:val="0"/>
          <w:sz w:val="24"/>
          <w:szCs w:val="24"/>
        </w:rPr>
        <w:t>–</w:t>
      </w:r>
      <w:r w:rsidR="00F456EA">
        <w:rPr>
          <w:color w:val="auto"/>
          <w:kern w:val="0"/>
          <w:sz w:val="24"/>
          <w:szCs w:val="24"/>
        </w:rPr>
        <w:t>Read the book ‘Animal conflicts’</w:t>
      </w:r>
    </w:p>
    <w:p w14:paraId="0E27B00A" w14:textId="77777777" w:rsidR="00042898" w:rsidRDefault="00042898" w:rsidP="004042B7">
      <w:pPr>
        <w:rPr>
          <w:color w:val="auto"/>
          <w:kern w:val="0"/>
          <w:sz w:val="24"/>
          <w:szCs w:val="24"/>
        </w:rPr>
      </w:pPr>
    </w:p>
    <w:p w14:paraId="60061E4C" w14:textId="77777777" w:rsidR="003A6A33" w:rsidRDefault="003A6A33" w:rsidP="003A6A33"/>
    <w:sectPr w:rsidR="003A6A33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Infa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4A2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33"/>
    <w:rsid w:val="0002684F"/>
    <w:rsid w:val="00042898"/>
    <w:rsid w:val="00071126"/>
    <w:rsid w:val="000B2071"/>
    <w:rsid w:val="0010522F"/>
    <w:rsid w:val="001559BE"/>
    <w:rsid w:val="00156343"/>
    <w:rsid w:val="002C1D49"/>
    <w:rsid w:val="002E366C"/>
    <w:rsid w:val="00304D9E"/>
    <w:rsid w:val="00306DE6"/>
    <w:rsid w:val="00385F6B"/>
    <w:rsid w:val="003A6A33"/>
    <w:rsid w:val="003C7B95"/>
    <w:rsid w:val="004042B7"/>
    <w:rsid w:val="0046356A"/>
    <w:rsid w:val="004C2240"/>
    <w:rsid w:val="00565AEE"/>
    <w:rsid w:val="00585655"/>
    <w:rsid w:val="005B2156"/>
    <w:rsid w:val="006435F2"/>
    <w:rsid w:val="006906D2"/>
    <w:rsid w:val="00697BFC"/>
    <w:rsid w:val="00701168"/>
    <w:rsid w:val="00747F36"/>
    <w:rsid w:val="00761AED"/>
    <w:rsid w:val="007922A6"/>
    <w:rsid w:val="007C5C90"/>
    <w:rsid w:val="007F0956"/>
    <w:rsid w:val="00843371"/>
    <w:rsid w:val="008B1E76"/>
    <w:rsid w:val="008F1D1A"/>
    <w:rsid w:val="009265C0"/>
    <w:rsid w:val="0096239B"/>
    <w:rsid w:val="009A38B7"/>
    <w:rsid w:val="009A6C45"/>
    <w:rsid w:val="009D5FC7"/>
    <w:rsid w:val="00A22F81"/>
    <w:rsid w:val="00AC1B59"/>
    <w:rsid w:val="00AF06DD"/>
    <w:rsid w:val="00AF624C"/>
    <w:rsid w:val="00B030F4"/>
    <w:rsid w:val="00B4183D"/>
    <w:rsid w:val="00B61330"/>
    <w:rsid w:val="00B833A5"/>
    <w:rsid w:val="00BE54A6"/>
    <w:rsid w:val="00CB5A13"/>
    <w:rsid w:val="00D86BA8"/>
    <w:rsid w:val="00DA04BF"/>
    <w:rsid w:val="00DA08ED"/>
    <w:rsid w:val="00DC34FF"/>
    <w:rsid w:val="00E14A26"/>
    <w:rsid w:val="00EC2C17"/>
    <w:rsid w:val="00ED1759"/>
    <w:rsid w:val="00F456EA"/>
    <w:rsid w:val="036DDCC8"/>
    <w:rsid w:val="04F8076D"/>
    <w:rsid w:val="14C6AE1E"/>
    <w:rsid w:val="16424E17"/>
    <w:rsid w:val="20C980D9"/>
    <w:rsid w:val="296A817C"/>
    <w:rsid w:val="2C95F673"/>
    <w:rsid w:val="2EAB13FA"/>
    <w:rsid w:val="38175934"/>
    <w:rsid w:val="42F7C1A7"/>
    <w:rsid w:val="47B38497"/>
    <w:rsid w:val="487F00C3"/>
    <w:rsid w:val="49DB0149"/>
    <w:rsid w:val="5F76E9AB"/>
    <w:rsid w:val="7188B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D47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1B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1"/>
    <w:rPr>
      <w:rFonts w:ascii="Lucida Grande" w:hAnsi="Lucida Grande" w:cs="Lucida Grande"/>
      <w:color w:val="000000"/>
      <w:kern w:val="28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843371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GB" w:eastAsia="en-GB"/>
    </w:rPr>
  </w:style>
  <w:style w:type="paragraph" w:customStyle="1" w:styleId="paragraph">
    <w:name w:val="paragraph"/>
    <w:basedOn w:val="Normal"/>
    <w:rsid w:val="00AF624C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en-US"/>
    </w:rPr>
  </w:style>
  <w:style w:type="character" w:customStyle="1" w:styleId="normaltextrun">
    <w:name w:val="normaltextrun"/>
    <w:basedOn w:val="DefaultParagraphFont"/>
    <w:rsid w:val="00AF624C"/>
  </w:style>
  <w:style w:type="character" w:customStyle="1" w:styleId="eop">
    <w:name w:val="eop"/>
    <w:basedOn w:val="DefaultParagraphFont"/>
    <w:rsid w:val="00AF62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1B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1"/>
    <w:rPr>
      <w:rFonts w:ascii="Lucida Grande" w:hAnsi="Lucida Grande" w:cs="Lucida Grande"/>
      <w:color w:val="000000"/>
      <w:kern w:val="28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843371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GB" w:eastAsia="en-GB"/>
    </w:rPr>
  </w:style>
  <w:style w:type="paragraph" w:customStyle="1" w:styleId="paragraph">
    <w:name w:val="paragraph"/>
    <w:basedOn w:val="Normal"/>
    <w:rsid w:val="00AF624C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en-US"/>
    </w:rPr>
  </w:style>
  <w:style w:type="character" w:customStyle="1" w:styleId="normaltextrun">
    <w:name w:val="normaltextrun"/>
    <w:basedOn w:val="DefaultParagraphFont"/>
    <w:rsid w:val="00AF624C"/>
  </w:style>
  <w:style w:type="character" w:customStyle="1" w:styleId="eop">
    <w:name w:val="eop"/>
    <w:basedOn w:val="DefaultParagraphFont"/>
    <w:rsid w:val="00AF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time_continue=58&amp;v=uoE9ET6CtaI&amp;feature=emb_logo" TargetMode="External"/><Relationship Id="rId12" Type="http://schemas.openxmlformats.org/officeDocument/2006/relationships/hyperlink" Target="https://spellingframe.co.uk/spelling-rule/63/24-Homophones-and-near-homophones-4-of-4" TargetMode="External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0374A-8CFE-4884-842D-B31EBCBF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3234C-54A1-41BC-892F-8BD3405F9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Wetherell [ Our Lady of Lourdes RCVA ]</dc:creator>
  <cp:keywords/>
  <dc:description/>
  <cp:lastModifiedBy>Kelly Smith</cp:lastModifiedBy>
  <cp:revision>10</cp:revision>
  <dcterms:created xsi:type="dcterms:W3CDTF">2020-06-16T20:52:00Z</dcterms:created>
  <dcterms:modified xsi:type="dcterms:W3CDTF">2020-06-25T21:13:00Z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